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BE" w:rsidRDefault="00877EBE" w:rsidP="003F36F6">
      <w:pPr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877EBE" w:rsidRDefault="00877EBE" w:rsidP="003F36F6">
      <w:pPr>
        <w:ind w:firstLine="284"/>
        <w:jc w:val="center"/>
        <w:rPr>
          <w:sz w:val="28"/>
          <w:szCs w:val="28"/>
        </w:rPr>
      </w:pPr>
    </w:p>
    <w:p w:rsidR="002530D5" w:rsidRDefault="002530D5" w:rsidP="003F36F6">
      <w:pPr>
        <w:ind w:firstLine="284"/>
        <w:jc w:val="center"/>
        <w:rPr>
          <w:sz w:val="28"/>
          <w:szCs w:val="28"/>
        </w:rPr>
      </w:pPr>
      <w:r w:rsidRPr="00EE6426">
        <w:rPr>
          <w:sz w:val="28"/>
          <w:szCs w:val="28"/>
        </w:rPr>
        <w:t xml:space="preserve">Regulamin </w:t>
      </w:r>
      <w:r>
        <w:rPr>
          <w:sz w:val="28"/>
          <w:szCs w:val="28"/>
        </w:rPr>
        <w:t xml:space="preserve"> </w:t>
      </w:r>
      <w:r w:rsidRPr="00EE6426">
        <w:rPr>
          <w:sz w:val="28"/>
          <w:szCs w:val="28"/>
        </w:rPr>
        <w:t xml:space="preserve">elektronicznej ewidencji czasu pobytu dziecka </w:t>
      </w:r>
      <w:r w:rsidR="003F36F6">
        <w:rPr>
          <w:sz w:val="28"/>
          <w:szCs w:val="28"/>
        </w:rPr>
        <w:t>„</w:t>
      </w:r>
      <w:proofErr w:type="spellStart"/>
      <w:r w:rsidR="003F36F6">
        <w:rPr>
          <w:sz w:val="28"/>
          <w:szCs w:val="28"/>
        </w:rPr>
        <w:t>Stoperek</w:t>
      </w:r>
      <w:proofErr w:type="spellEnd"/>
      <w:r w:rsidR="003F36F6">
        <w:rPr>
          <w:sz w:val="28"/>
          <w:szCs w:val="28"/>
        </w:rPr>
        <w:t>”</w:t>
      </w:r>
      <w:r>
        <w:rPr>
          <w:sz w:val="28"/>
          <w:szCs w:val="28"/>
        </w:rPr>
        <w:br/>
      </w:r>
      <w:r w:rsidRPr="00EE6426">
        <w:rPr>
          <w:sz w:val="28"/>
          <w:szCs w:val="28"/>
        </w:rPr>
        <w:t>w Przedszkolu Samorządowym Nr 52 „Kubusia Puchatka ‘’ w Białymstoku</w:t>
      </w:r>
    </w:p>
    <w:p w:rsidR="002530D5" w:rsidRDefault="002530D5" w:rsidP="002530D5">
      <w:pPr>
        <w:jc w:val="center"/>
        <w:rPr>
          <w:sz w:val="24"/>
          <w:szCs w:val="24"/>
        </w:rPr>
      </w:pPr>
    </w:p>
    <w:p w:rsidR="002530D5" w:rsidRPr="00694283" w:rsidRDefault="002530D5" w:rsidP="002530D5">
      <w:pPr>
        <w:jc w:val="center"/>
        <w:rPr>
          <w:sz w:val="24"/>
          <w:szCs w:val="24"/>
        </w:rPr>
      </w:pPr>
      <w:r w:rsidRPr="00694283">
        <w:rPr>
          <w:sz w:val="24"/>
          <w:szCs w:val="24"/>
        </w:rPr>
        <w:t>§1</w:t>
      </w:r>
    </w:p>
    <w:p w:rsidR="002530D5" w:rsidRDefault="002530D5" w:rsidP="004875A6">
      <w:pPr>
        <w:pStyle w:val="Akapitzlist"/>
        <w:numPr>
          <w:ilvl w:val="0"/>
          <w:numId w:val="1"/>
        </w:numPr>
        <w:ind w:right="-29"/>
        <w:jc w:val="both"/>
        <w:rPr>
          <w:sz w:val="24"/>
          <w:szCs w:val="24"/>
        </w:rPr>
      </w:pPr>
      <w:r w:rsidRPr="00694283">
        <w:rPr>
          <w:sz w:val="24"/>
          <w:szCs w:val="24"/>
        </w:rPr>
        <w:t xml:space="preserve">W celu zapewnienia prawidłowego funkcjonowania systemu </w:t>
      </w:r>
      <w:r>
        <w:rPr>
          <w:sz w:val="24"/>
          <w:szCs w:val="24"/>
        </w:rPr>
        <w:t xml:space="preserve">elektronicznej ewidencji czasu pobytu dziecka w </w:t>
      </w:r>
      <w:r w:rsidRPr="00694283">
        <w:rPr>
          <w:sz w:val="24"/>
          <w:szCs w:val="24"/>
        </w:rPr>
        <w:t>pr</w:t>
      </w:r>
      <w:r>
        <w:rPr>
          <w:sz w:val="24"/>
          <w:szCs w:val="24"/>
        </w:rPr>
        <w:t>zedszkolu każdy</w:t>
      </w:r>
      <w:r w:rsidRPr="00694283">
        <w:rPr>
          <w:sz w:val="24"/>
          <w:szCs w:val="24"/>
        </w:rPr>
        <w:t xml:space="preserve"> rodzic</w:t>
      </w:r>
      <w:r>
        <w:rPr>
          <w:sz w:val="24"/>
          <w:szCs w:val="24"/>
        </w:rPr>
        <w:t xml:space="preserve"> ma obowiązek zaopatrzyć się w K</w:t>
      </w:r>
      <w:r w:rsidRPr="00694283">
        <w:rPr>
          <w:sz w:val="24"/>
          <w:szCs w:val="24"/>
        </w:rPr>
        <w:t>artę</w:t>
      </w:r>
      <w:r>
        <w:rPr>
          <w:sz w:val="24"/>
          <w:szCs w:val="24"/>
        </w:rPr>
        <w:t xml:space="preserve"> Dziecka</w:t>
      </w:r>
      <w:r w:rsidRPr="00694283">
        <w:rPr>
          <w:sz w:val="24"/>
          <w:szCs w:val="24"/>
        </w:rPr>
        <w:t xml:space="preserve"> p</w:t>
      </w:r>
      <w:r>
        <w:rPr>
          <w:sz w:val="24"/>
          <w:szCs w:val="24"/>
        </w:rPr>
        <w:t>rzyporządkowaną każdemu dziecku.</w:t>
      </w:r>
    </w:p>
    <w:p w:rsidR="002530D5" w:rsidRDefault="002530D5" w:rsidP="004875A6">
      <w:pPr>
        <w:pStyle w:val="Akapitzlist"/>
        <w:numPr>
          <w:ilvl w:val="0"/>
          <w:numId w:val="1"/>
        </w:num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Karta  rejestruje czas pobytu dziecka w przedszkolu od momentu wejścia do momentu opuszczenia placówki. Według tego rejestru naliczana jest opłata za pobyt dziecka w przedszkolu.</w:t>
      </w:r>
    </w:p>
    <w:p w:rsidR="002530D5" w:rsidRPr="002530D5" w:rsidRDefault="002530D5" w:rsidP="004875A6">
      <w:pPr>
        <w:pStyle w:val="Akapitzlist"/>
        <w:numPr>
          <w:ilvl w:val="0"/>
          <w:numId w:val="1"/>
        </w:num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Za wydanie</w:t>
      </w:r>
      <w:r w:rsidRPr="002530D5">
        <w:rPr>
          <w:sz w:val="24"/>
          <w:szCs w:val="24"/>
        </w:rPr>
        <w:t xml:space="preserve"> karty dla nowo zarejestrowanego w przedszkolu dziecka, ustala się opłatę w wysokości 10 zł.</w:t>
      </w:r>
    </w:p>
    <w:p w:rsidR="002530D5" w:rsidRPr="00694283" w:rsidRDefault="002530D5" w:rsidP="004875A6">
      <w:pPr>
        <w:ind w:right="-29"/>
        <w:jc w:val="center"/>
        <w:rPr>
          <w:sz w:val="24"/>
          <w:szCs w:val="24"/>
        </w:rPr>
      </w:pPr>
      <w:r w:rsidRPr="00694283">
        <w:rPr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2530D5" w:rsidRDefault="002530D5" w:rsidP="004875A6">
      <w:pPr>
        <w:pStyle w:val="Akapitzlist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 w:rsidRPr="002530D5">
        <w:rPr>
          <w:sz w:val="24"/>
          <w:szCs w:val="24"/>
        </w:rPr>
        <w:t>Po wejściu do przedszkola rodzic/opiekun prawny rejestruje godzinę przyprowadzenia dziecka poprzez zbliżenia Karty Dziecka do czytnika.</w:t>
      </w:r>
    </w:p>
    <w:p w:rsidR="002530D5" w:rsidRDefault="002530D5" w:rsidP="004875A6">
      <w:pPr>
        <w:pStyle w:val="Akapitzlist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 w:rsidRPr="00694283">
        <w:rPr>
          <w:sz w:val="24"/>
          <w:szCs w:val="24"/>
        </w:rPr>
        <w:t>Po odebraniu dziecka z sali dydaktycznej lub placu przedszkolnego rodzic/opiekun prawny zaznacza godzinę odbioru dziecka poprzez zbliżenie Karty dziecka do czytnika.</w:t>
      </w:r>
    </w:p>
    <w:p w:rsidR="002530D5" w:rsidRDefault="002530D5" w:rsidP="004875A6">
      <w:pPr>
        <w:pStyle w:val="Akapitzlist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Prawidłowe odczytanie godziny przez czytnik zostanie odznaczone podwójnym sygnałem dźwiękowym.</w:t>
      </w:r>
    </w:p>
    <w:p w:rsidR="004875A6" w:rsidRDefault="002530D5" w:rsidP="004875A6">
      <w:pPr>
        <w:pStyle w:val="Akapitzlist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W przypadku pominięcia rejestracji (zapomnienia karty)</w:t>
      </w:r>
      <w:r w:rsidR="004875A6">
        <w:rPr>
          <w:sz w:val="24"/>
          <w:szCs w:val="24"/>
        </w:rPr>
        <w:t xml:space="preserve"> rodzic zobowiązany jest </w:t>
      </w:r>
    </w:p>
    <w:p w:rsidR="002530D5" w:rsidRPr="002530D5" w:rsidRDefault="004875A6" w:rsidP="004875A6">
      <w:pPr>
        <w:pStyle w:val="Akapitzlist"/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do niezwłocznego powiadomienia tego faktu w sekretariacie lub u nauczycielek w grupie</w:t>
      </w:r>
    </w:p>
    <w:p w:rsidR="004875A6" w:rsidRDefault="004875A6" w:rsidP="004875A6">
      <w:pPr>
        <w:pStyle w:val="Akapitzlist"/>
        <w:ind w:left="0" w:right="-29"/>
        <w:jc w:val="center"/>
        <w:rPr>
          <w:sz w:val="24"/>
          <w:szCs w:val="24"/>
        </w:rPr>
      </w:pPr>
    </w:p>
    <w:p w:rsidR="002530D5" w:rsidRPr="00694283" w:rsidRDefault="004875A6" w:rsidP="004875A6">
      <w:pPr>
        <w:pStyle w:val="Akapitzlist"/>
        <w:ind w:left="0" w:right="-29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4875A6" w:rsidRDefault="004875A6" w:rsidP="004875A6">
      <w:pPr>
        <w:pStyle w:val="Akapitzlist"/>
        <w:numPr>
          <w:ilvl w:val="0"/>
          <w:numId w:val="4"/>
        </w:num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zarejestrowania godziny przyjścia dziecka i nie zgłoszenia tego faktu, </w:t>
      </w:r>
    </w:p>
    <w:p w:rsidR="004875A6" w:rsidRDefault="004875A6" w:rsidP="004875A6">
      <w:pPr>
        <w:pStyle w:val="Akapitzlist"/>
        <w:ind w:left="578" w:right="-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odpłatność będzie naliczana za pobyt dziecka od godz. 6.30</w:t>
      </w:r>
    </w:p>
    <w:p w:rsidR="004875A6" w:rsidRDefault="004875A6" w:rsidP="004875A6">
      <w:pPr>
        <w:pStyle w:val="Akapitzlist"/>
        <w:numPr>
          <w:ilvl w:val="0"/>
          <w:numId w:val="4"/>
        </w:num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zarejestrowania godziny odbioru dziecka i nie zgłoszenia tego faktu,   </w:t>
      </w:r>
      <w:r>
        <w:rPr>
          <w:sz w:val="24"/>
          <w:szCs w:val="24"/>
        </w:rPr>
        <w:br/>
        <w:t>odpłatność będ</w:t>
      </w:r>
      <w:r w:rsidR="000A6808">
        <w:rPr>
          <w:sz w:val="24"/>
          <w:szCs w:val="24"/>
        </w:rPr>
        <w:t xml:space="preserve">zie naliczana za pobyt dziecka </w:t>
      </w:r>
      <w:r>
        <w:rPr>
          <w:sz w:val="24"/>
          <w:szCs w:val="24"/>
        </w:rPr>
        <w:t>d</w:t>
      </w:r>
      <w:r w:rsidR="000A6808">
        <w:rPr>
          <w:sz w:val="24"/>
          <w:szCs w:val="24"/>
        </w:rPr>
        <w:t>o</w:t>
      </w:r>
      <w:r>
        <w:rPr>
          <w:sz w:val="24"/>
          <w:szCs w:val="24"/>
        </w:rPr>
        <w:t xml:space="preserve"> godz. 17.30</w:t>
      </w:r>
    </w:p>
    <w:p w:rsidR="004875A6" w:rsidRDefault="004875A6" w:rsidP="004875A6">
      <w:pPr>
        <w:pStyle w:val="Akapitzlist"/>
        <w:ind w:left="578" w:right="-29"/>
        <w:jc w:val="both"/>
        <w:rPr>
          <w:sz w:val="24"/>
          <w:szCs w:val="24"/>
        </w:rPr>
      </w:pPr>
    </w:p>
    <w:p w:rsidR="004875A6" w:rsidRPr="004875A6" w:rsidRDefault="004875A6" w:rsidP="004875A6">
      <w:pPr>
        <w:pStyle w:val="Akapitzlist"/>
        <w:ind w:left="0" w:right="-29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2530D5" w:rsidRPr="00004A7E" w:rsidRDefault="002530D5" w:rsidP="004875A6">
      <w:pPr>
        <w:pStyle w:val="Akapitzlist"/>
        <w:ind w:left="0" w:right="-29"/>
        <w:jc w:val="center"/>
        <w:rPr>
          <w:sz w:val="10"/>
          <w:szCs w:val="10"/>
        </w:rPr>
      </w:pPr>
    </w:p>
    <w:p w:rsidR="004875A6" w:rsidRPr="003F36F6" w:rsidRDefault="004875A6" w:rsidP="004875A6">
      <w:pPr>
        <w:pStyle w:val="Akapitzlist"/>
        <w:numPr>
          <w:ilvl w:val="0"/>
          <w:numId w:val="6"/>
        </w:numPr>
        <w:ind w:right="-29"/>
        <w:rPr>
          <w:sz w:val="24"/>
          <w:szCs w:val="24"/>
        </w:rPr>
      </w:pPr>
      <w:r w:rsidRPr="004875A6">
        <w:rPr>
          <w:sz w:val="24"/>
          <w:szCs w:val="24"/>
        </w:rPr>
        <w:t>W przypadku zniszczenia, utraty Karty Dziecka, rodzic</w:t>
      </w:r>
      <w:r w:rsidR="003F36F6">
        <w:rPr>
          <w:sz w:val="24"/>
          <w:szCs w:val="24"/>
        </w:rPr>
        <w:t>/opiekun prawny zobowiązany jest</w:t>
      </w:r>
      <w:r w:rsidR="003F36F6">
        <w:rPr>
          <w:sz w:val="24"/>
          <w:szCs w:val="24"/>
        </w:rPr>
        <w:br/>
      </w:r>
      <w:r w:rsidRPr="003F36F6">
        <w:rPr>
          <w:sz w:val="24"/>
          <w:szCs w:val="24"/>
        </w:rPr>
        <w:t xml:space="preserve"> do zakupu nowej. Fakt utraty rodzic/opiekun prawny zgłasza w sekretariacie.</w:t>
      </w:r>
    </w:p>
    <w:p w:rsidR="004875A6" w:rsidRDefault="004875A6" w:rsidP="004875A6">
      <w:pPr>
        <w:pStyle w:val="Akapitzlist"/>
        <w:numPr>
          <w:ilvl w:val="0"/>
          <w:numId w:val="6"/>
        </w:numPr>
        <w:ind w:right="-29"/>
        <w:rPr>
          <w:sz w:val="24"/>
          <w:szCs w:val="24"/>
        </w:rPr>
      </w:pPr>
      <w:r>
        <w:rPr>
          <w:sz w:val="24"/>
          <w:szCs w:val="24"/>
        </w:rPr>
        <w:t>Za wydanie duplikatu zagubionej Karty dziecka, ustala się opłatę w wysokości 10 zł.</w:t>
      </w:r>
    </w:p>
    <w:p w:rsidR="004875A6" w:rsidRPr="004875A6" w:rsidRDefault="004875A6" w:rsidP="004875A6">
      <w:pPr>
        <w:pStyle w:val="Akapitzlist"/>
        <w:numPr>
          <w:ilvl w:val="0"/>
          <w:numId w:val="6"/>
        </w:numPr>
        <w:ind w:right="-29"/>
        <w:rPr>
          <w:sz w:val="24"/>
          <w:szCs w:val="24"/>
        </w:rPr>
      </w:pPr>
      <w:r>
        <w:rPr>
          <w:sz w:val="24"/>
          <w:szCs w:val="24"/>
        </w:rPr>
        <w:t>Chęć zakupu dodatkowej karty rodzic zgłasza w sekretariacie. Opłata za wydanie dodatkowej karty wynosi 10 zł.</w:t>
      </w:r>
    </w:p>
    <w:p w:rsidR="002530D5" w:rsidRDefault="002530D5" w:rsidP="004875A6">
      <w:pPr>
        <w:pStyle w:val="Akapitzlist"/>
        <w:ind w:left="0" w:right="-29"/>
        <w:jc w:val="center"/>
        <w:rPr>
          <w:sz w:val="24"/>
          <w:szCs w:val="24"/>
        </w:rPr>
      </w:pPr>
      <w:r w:rsidRPr="00694283">
        <w:rPr>
          <w:sz w:val="24"/>
          <w:szCs w:val="24"/>
        </w:rPr>
        <w:t>§</w:t>
      </w:r>
      <w:r w:rsidR="003F36F6">
        <w:rPr>
          <w:sz w:val="24"/>
          <w:szCs w:val="24"/>
        </w:rPr>
        <w:t>5</w:t>
      </w:r>
    </w:p>
    <w:p w:rsidR="002530D5" w:rsidRPr="00004A7E" w:rsidRDefault="002530D5" w:rsidP="004875A6">
      <w:pPr>
        <w:pStyle w:val="Akapitzlist"/>
        <w:ind w:left="0" w:right="-29"/>
        <w:jc w:val="center"/>
        <w:rPr>
          <w:sz w:val="10"/>
          <w:szCs w:val="10"/>
        </w:rPr>
      </w:pPr>
    </w:p>
    <w:p w:rsidR="002530D5" w:rsidRPr="00004A7E" w:rsidRDefault="002530D5" w:rsidP="004875A6">
      <w:pPr>
        <w:pStyle w:val="Akapitzlist"/>
        <w:ind w:left="-142" w:right="-29"/>
        <w:jc w:val="center"/>
        <w:rPr>
          <w:sz w:val="10"/>
          <w:szCs w:val="10"/>
        </w:rPr>
      </w:pPr>
    </w:p>
    <w:p w:rsidR="002530D5" w:rsidRDefault="002530D5" w:rsidP="004875A6">
      <w:pPr>
        <w:pStyle w:val="Akapitzlist"/>
        <w:ind w:left="-142" w:right="-29"/>
        <w:jc w:val="center"/>
        <w:rPr>
          <w:sz w:val="24"/>
          <w:szCs w:val="24"/>
        </w:rPr>
      </w:pPr>
    </w:p>
    <w:p w:rsidR="009B4332" w:rsidRPr="002530D5" w:rsidRDefault="003F36F6" w:rsidP="004875A6">
      <w:pPr>
        <w:pStyle w:val="Akapitzlist"/>
        <w:ind w:left="-142" w:right="-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30D5">
        <w:rPr>
          <w:sz w:val="24"/>
          <w:szCs w:val="24"/>
        </w:rPr>
        <w:t>Regulamin wchodzi w życie z dniem 1 września 2017r.</w:t>
      </w:r>
    </w:p>
    <w:sectPr w:rsidR="009B4332" w:rsidRPr="002530D5" w:rsidSect="00004A7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EF1"/>
    <w:multiLevelType w:val="hybridMultilevel"/>
    <w:tmpl w:val="503A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7C7"/>
    <w:multiLevelType w:val="hybridMultilevel"/>
    <w:tmpl w:val="760C097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307002D"/>
    <w:multiLevelType w:val="hybridMultilevel"/>
    <w:tmpl w:val="B756DD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B5167B"/>
    <w:multiLevelType w:val="hybridMultilevel"/>
    <w:tmpl w:val="1FD6B7C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3596CCD"/>
    <w:multiLevelType w:val="hybridMultilevel"/>
    <w:tmpl w:val="96DE3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8011860"/>
    <w:multiLevelType w:val="hybridMultilevel"/>
    <w:tmpl w:val="E954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D5"/>
    <w:rsid w:val="000A6808"/>
    <w:rsid w:val="002530D5"/>
    <w:rsid w:val="003F36F6"/>
    <w:rsid w:val="004875A6"/>
    <w:rsid w:val="00877EBE"/>
    <w:rsid w:val="009B4332"/>
    <w:rsid w:val="00A2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B8D2-23EE-43A6-B22E-D9241E48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52 w Białymstoku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wicedyrektor</cp:lastModifiedBy>
  <cp:revision>2</cp:revision>
  <dcterms:created xsi:type="dcterms:W3CDTF">2020-09-01T12:15:00Z</dcterms:created>
  <dcterms:modified xsi:type="dcterms:W3CDTF">2020-09-01T12:15:00Z</dcterms:modified>
</cp:coreProperties>
</file>